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 xml:space="preserve">visual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r w:rsidR="00354BB7">
        <w:rPr>
          <w:sz w:val="24"/>
          <w:szCs w:val="24"/>
        </w:rPr>
        <w:t>Contudo,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 xml:space="preserve">major </w:t>
      </w:r>
      <w:proofErr w:type="spellStart"/>
      <w:r w:rsidRPr="007049FE">
        <w:rPr>
          <w:rFonts w:cstheme="minorHAnsi"/>
          <w:i/>
          <w:iCs/>
          <w:sz w:val="24"/>
          <w:szCs w:val="24"/>
        </w:rPr>
        <w:t>depressive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4C75617A" w14:textId="77777777" w:rsidR="00661577" w:rsidRDefault="00661577" w:rsidP="00536DF6">
      <w:pPr>
        <w:jc w:val="both"/>
        <w:rPr>
          <w:rFonts w:cstheme="minorHAnsi"/>
          <w:sz w:val="24"/>
          <w:szCs w:val="24"/>
        </w:rPr>
      </w:pPr>
    </w:p>
    <w:p w14:paraId="24A49486" w14:textId="77777777" w:rsidR="00661577" w:rsidRDefault="00661577"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52A35A1C" w14:textId="77777777" w:rsidR="00661577" w:rsidRDefault="00661577" w:rsidP="00661577">
      <w:bookmarkStart w:id="45" w:name="_Hlk148708303"/>
    </w:p>
    <w:p w14:paraId="0C04D0B7" w14:textId="2BDCD9FC" w:rsidR="00AD2134" w:rsidRPr="00661577" w:rsidRDefault="003A3F3B"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bookmarkEnd w:id="45"/>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661577" w:rsidRDefault="0057292F" w:rsidP="00753708">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w:t>
      </w:r>
      <w:r w:rsidRPr="00753708">
        <w:rPr>
          <w:sz w:val="24"/>
          <w:szCs w:val="24"/>
        </w:rPr>
        <w:lastRenderedPageBreak/>
        <w:t xml:space="preserve">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753708">
        <w:rPr>
          <w:sz w:val="24"/>
          <w:szCs w:val="24"/>
        </w:rPr>
        <w:t>adenocorticotrófica</w:t>
      </w:r>
      <w:proofErr w:type="spellEnd"/>
      <w:r w:rsidRPr="00753708">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Pr="00753708" w:rsidRDefault="00661577" w:rsidP="00753708">
      <w:pPr>
        <w:jc w:val="both"/>
        <w:rPr>
          <w:sz w:val="24"/>
          <w:szCs w:val="24"/>
        </w:rPr>
      </w:pPr>
    </w:p>
    <w:p w14:paraId="6CF1125C" w14:textId="66C0B543" w:rsidR="00753708" w:rsidRPr="00753708" w:rsidRDefault="00661577" w:rsidP="00661577">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lastRenderedPageBreak/>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w:t>
      </w:r>
      <w:r w:rsidRPr="00753708">
        <w:rPr>
          <w:sz w:val="24"/>
          <w:szCs w:val="24"/>
        </w:rPr>
        <w:lastRenderedPageBreak/>
        <w:t xml:space="preserve">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7A50F5" w:rsidRDefault="007A50F5" w:rsidP="007A50F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6" w:name="_Hlk148709031"/>
      <w:r>
        <w:rPr>
          <w:rFonts w:ascii="Romance Fatal Serif Std" w:eastAsiaTheme="majorEastAsia" w:hAnsi="Romance Fatal Serif Std" w:cstheme="minorHAnsi"/>
          <w:sz w:val="40"/>
          <w:szCs w:val="40"/>
        </w:rPr>
        <w:t>Luto</w:t>
      </w:r>
      <w:r w:rsidRPr="00DA4B04">
        <w:rPr>
          <w:rFonts w:ascii="Romance Fatal Serif Std" w:eastAsiaTheme="majorEastAsia" w:hAnsi="Romance Fatal Serif Std" w:cstheme="minorHAnsi"/>
          <w:sz w:val="40"/>
          <w:szCs w:val="40"/>
        </w:rPr>
        <w:t xml:space="preserve">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bookmarkEnd w:id="46"/>
    <w:p w14:paraId="345BF448" w14:textId="77777777" w:rsidR="008A2363" w:rsidRDefault="008A2363" w:rsidP="008A2363"/>
    <w:p w14:paraId="4E5C46DB" w14:textId="3FAEEA36" w:rsidR="007A50F5" w:rsidRPr="00753708" w:rsidRDefault="007A50F5" w:rsidP="007A50F5">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luto</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Default="00211975" w:rsidP="00211975">
      <w:pPr>
        <w:rPr>
          <w:kern w:val="2"/>
          <w14:ligatures w14:val="standardContextual"/>
        </w:rPr>
      </w:pPr>
    </w:p>
    <w:p w14:paraId="2CF80DF3" w14:textId="144390A3" w:rsidR="007A50F5" w:rsidRPr="007A50F5" w:rsidRDefault="007A50F5" w:rsidP="00211975">
      <w:pPr>
        <w:keepNext/>
        <w:keepLines/>
        <w:numPr>
          <w:ilvl w:val="1"/>
          <w:numId w:val="10"/>
        </w:numPr>
        <w:spacing w:before="40" w:after="0"/>
        <w:outlineLvl w:val="1"/>
        <w:rPr>
          <w:rFonts w:ascii="Sketch Gothic School" w:eastAsiaTheme="majorEastAsia" w:hAnsi="Sketch Gothic School" w:cstheme="minorHAnsi"/>
          <w:sz w:val="40"/>
          <w:szCs w:val="40"/>
        </w:rPr>
      </w:pPr>
      <w:bookmarkStart w:id="47" w:name="_Hlk148708865"/>
      <w:r>
        <w:rPr>
          <w:rFonts w:ascii="Sketch Gothic School" w:eastAsiaTheme="majorEastAsia" w:hAnsi="Sketch Gothic School" w:cstheme="minorHAnsi"/>
          <w:sz w:val="40"/>
          <w:szCs w:val="40"/>
        </w:rPr>
        <w:t>Fases do luto</w:t>
      </w:r>
    </w:p>
    <w:bookmarkEnd w:id="47"/>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F12AF4D" w14:textId="77777777" w:rsidR="00C03C67" w:rsidRDefault="00211975" w:rsidP="00C03C67">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1C0A88E4" w14:textId="77777777" w:rsidR="00C03C67" w:rsidRDefault="00C03C67" w:rsidP="00C03C67">
      <w:pPr>
        <w:ind w:firstLine="720"/>
        <w:jc w:val="both"/>
        <w:rPr>
          <w:kern w:val="2"/>
          <w:sz w:val="24"/>
          <w:szCs w:val="24"/>
          <w:lang w:val="pt-BR"/>
          <w14:ligatures w14:val="standardContextual"/>
        </w:rPr>
      </w:pPr>
    </w:p>
    <w:p w14:paraId="7A2C4259" w14:textId="77777777"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lang w:val="pt-BR"/>
          <w14:ligatures w14:val="standardContextual"/>
        </w:rPr>
        <w:lastRenderedPageBreak/>
        <w:t>Negação e Isolamento</w:t>
      </w:r>
      <w:r w:rsidRPr="006E3883">
        <w:rPr>
          <w:kern w:val="2"/>
          <w:sz w:val="32"/>
          <w:szCs w:val="32"/>
          <w:lang w:val="pt-BR"/>
          <w14:ligatures w14:val="standardContextual"/>
        </w:rPr>
        <w:t xml:space="preserve"> </w:t>
      </w:r>
      <w:r w:rsidRPr="006E3883">
        <w:rPr>
          <w:kern w:val="2"/>
          <w:sz w:val="24"/>
          <w:szCs w:val="24"/>
          <w:lang w:val="pt-BR"/>
          <w14:ligatures w14:val="standardContextual"/>
        </w:rPr>
        <w:t>– em resposta a uma emoção ava</w:t>
      </w:r>
      <w:proofErr w:type="spellStart"/>
      <w:r w:rsidRPr="006E3883">
        <w:rPr>
          <w:kern w:val="2"/>
          <w:sz w:val="24"/>
          <w:szCs w:val="24"/>
          <w14:ligatures w14:val="standardContextual"/>
        </w:rPr>
        <w:t>ssaladora</w:t>
      </w:r>
      <w:proofErr w:type="spellEnd"/>
      <w:r w:rsidRPr="006E3883">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F68E4BE" w14:textId="77777777" w:rsidR="006E3883" w:rsidRPr="006E3883" w:rsidRDefault="006E3883" w:rsidP="006E3883">
      <w:pPr>
        <w:pStyle w:val="ListParagraph"/>
        <w:ind w:left="288"/>
        <w:jc w:val="both"/>
        <w:rPr>
          <w:kern w:val="2"/>
          <w:sz w:val="24"/>
          <w:szCs w:val="24"/>
          <w:lang w:val="pt-BR"/>
          <w14:ligatures w14:val="standardContextual"/>
        </w:rPr>
      </w:pPr>
    </w:p>
    <w:p w14:paraId="17691339" w14:textId="782E9DCE"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Raiva</w:t>
      </w:r>
      <w:r w:rsidRPr="006E3883">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6E3883" w:rsidRDefault="006E3883" w:rsidP="006E3883">
      <w:pPr>
        <w:pStyle w:val="ListParagraph"/>
        <w:ind w:left="288"/>
        <w:jc w:val="both"/>
        <w:rPr>
          <w:kern w:val="2"/>
          <w:sz w:val="24"/>
          <w:szCs w:val="24"/>
          <w:lang w:val="pt-BR"/>
          <w14:ligatures w14:val="standardContextual"/>
        </w:rPr>
      </w:pPr>
    </w:p>
    <w:p w14:paraId="54951858" w14:textId="661C1F11"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Barganha</w:t>
      </w:r>
      <w:r w:rsidRPr="006E3883">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6E3883" w:rsidRDefault="006E3883" w:rsidP="006E3883">
      <w:pPr>
        <w:pStyle w:val="ListParagraph"/>
        <w:ind w:left="288"/>
        <w:jc w:val="both"/>
        <w:rPr>
          <w:kern w:val="2"/>
          <w:sz w:val="24"/>
          <w:szCs w:val="24"/>
          <w:lang w:val="pt-BR"/>
          <w14:ligatures w14:val="standardContextual"/>
        </w:rPr>
      </w:pPr>
    </w:p>
    <w:p w14:paraId="5A1BD105" w14:textId="4DE834C4" w:rsidR="006E3883"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Depressão</w:t>
      </w:r>
      <w:r w:rsidRPr="006E3883">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6E3883">
        <w:rPr>
          <w:b/>
          <w:bCs/>
          <w:kern w:val="2"/>
          <w:sz w:val="24"/>
          <w:szCs w:val="24"/>
          <w14:ligatures w14:val="standardContextual"/>
        </w:rPr>
        <w:t>esta depressão não se refere à perturbação mental</w:t>
      </w:r>
      <w:r w:rsidR="005B3A43" w:rsidRPr="006E3883">
        <w:rPr>
          <w:b/>
          <w:bCs/>
          <w:kern w:val="2"/>
          <w:sz w:val="24"/>
          <w:szCs w:val="24"/>
          <w14:ligatures w14:val="standardContextual"/>
        </w:rPr>
        <w:t>, apesar de poder originar o transtorno</w:t>
      </w:r>
      <w:r w:rsidRPr="006E3883">
        <w:rPr>
          <w:kern w:val="2"/>
          <w:sz w:val="24"/>
          <w:szCs w:val="24"/>
          <w14:ligatures w14:val="standardContextual"/>
        </w:rPr>
        <w:t>;</w:t>
      </w:r>
    </w:p>
    <w:p w14:paraId="2FA10D55" w14:textId="77777777" w:rsidR="006E3883" w:rsidRPr="006E3883" w:rsidRDefault="006E3883" w:rsidP="006E3883">
      <w:pPr>
        <w:pStyle w:val="ListParagraph"/>
        <w:ind w:left="288"/>
        <w:jc w:val="both"/>
        <w:rPr>
          <w:kern w:val="2"/>
          <w:sz w:val="24"/>
          <w:szCs w:val="24"/>
          <w:lang w:val="pt-BR"/>
          <w14:ligatures w14:val="standardContextual"/>
        </w:rPr>
      </w:pPr>
    </w:p>
    <w:p w14:paraId="2745355E" w14:textId="21BB75C0" w:rsidR="00211975" w:rsidRPr="006E3883" w:rsidRDefault="00211975" w:rsidP="006E3883">
      <w:pPr>
        <w:pStyle w:val="ListParagraph"/>
        <w:numPr>
          <w:ilvl w:val="0"/>
          <w:numId w:val="55"/>
        </w:numPr>
        <w:ind w:left="0" w:firstLine="288"/>
        <w:jc w:val="both"/>
        <w:rPr>
          <w:kern w:val="2"/>
          <w:sz w:val="24"/>
          <w:szCs w:val="24"/>
          <w:lang w:val="pt-BR"/>
          <w14:ligatures w14:val="standardContextual"/>
        </w:rPr>
      </w:pPr>
      <w:r w:rsidRPr="006E3883">
        <w:rPr>
          <w:b/>
          <w:bCs/>
          <w:kern w:val="2"/>
          <w:sz w:val="32"/>
          <w:szCs w:val="32"/>
          <w14:ligatures w14:val="standardContextual"/>
        </w:rPr>
        <w:t>Aceitação</w:t>
      </w:r>
      <w:r w:rsidRPr="006E3883">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EF423E">
      <w:pPr>
        <w:jc w:val="center"/>
        <w:rPr>
          <w:kern w:val="2"/>
          <w14:ligatures w14:val="standardContextual"/>
        </w:rPr>
      </w:pPr>
      <w:r w:rsidRPr="00F33E62">
        <w:rPr>
          <w:noProof/>
          <w:kern w:val="2"/>
          <w14:ligatures w14:val="standardContextual"/>
        </w:rPr>
        <w:lastRenderedPageBreak/>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Default="00211975" w:rsidP="00211975">
      <w:pPr>
        <w:ind w:firstLine="360"/>
        <w:rPr>
          <w:kern w:val="2"/>
          <w:sz w:val="24"/>
          <w:szCs w:val="24"/>
          <w14:ligatures w14:val="standardContextual"/>
        </w:rPr>
      </w:pPr>
      <w:r w:rsidRPr="00F33E62">
        <w:rPr>
          <w:kern w:val="2"/>
          <w:sz w:val="24"/>
          <w:szCs w:val="24"/>
          <w14:ligatures w14:val="standardContextual"/>
        </w:rPr>
        <w:t>Fig</w:t>
      </w:r>
      <w:r w:rsidR="00725CAE">
        <w:rPr>
          <w:kern w:val="2"/>
          <w:sz w:val="24"/>
          <w:szCs w:val="24"/>
          <w14:ligatures w14:val="standardContextual"/>
        </w:rPr>
        <w:t>.</w:t>
      </w:r>
      <w:r w:rsidRPr="00F33E62">
        <w:rPr>
          <w:kern w:val="2"/>
          <w:sz w:val="24"/>
          <w:szCs w:val="24"/>
          <w14:ligatures w14:val="standardContextual"/>
        </w:rPr>
        <w:t xml:space="preserve">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r w:rsidR="003E49AA">
        <w:rPr>
          <w:kern w:val="2"/>
          <w:sz w:val="24"/>
          <w:szCs w:val="24"/>
          <w14:ligatures w14:val="standardContextual"/>
        </w:rPr>
        <w:t>.</w:t>
      </w:r>
    </w:p>
    <w:p w14:paraId="155EEA80" w14:textId="77777777" w:rsidR="0060241C" w:rsidRPr="00F33E62" w:rsidRDefault="0060241C" w:rsidP="00211975">
      <w:pPr>
        <w:ind w:firstLine="360"/>
        <w:rPr>
          <w:kern w:val="2"/>
          <w:sz w:val="24"/>
          <w:szCs w:val="24"/>
          <w14:ligatures w14:val="standardContextual"/>
        </w:rPr>
      </w:pPr>
    </w:p>
    <w:p w14:paraId="6ADA8FD8" w14:textId="0CFEA345" w:rsidR="003E49AA" w:rsidRPr="007A50F5" w:rsidRDefault="003E49AA" w:rsidP="003E49A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8" w:name="_Hlk148709092"/>
      <w:r>
        <w:rPr>
          <w:rFonts w:ascii="Sketch Gothic School" w:eastAsiaTheme="majorEastAsia" w:hAnsi="Sketch Gothic School" w:cstheme="minorHAnsi"/>
          <w:sz w:val="40"/>
          <w:szCs w:val="40"/>
        </w:rPr>
        <w:t>Luto Patológico</w:t>
      </w:r>
    </w:p>
    <w:bookmarkEnd w:id="48"/>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501C8724" w14:textId="61A3CEC1" w:rsidR="0001541E" w:rsidRPr="0001541E" w:rsidRDefault="00737D51" w:rsidP="0001541E">
      <w:pPr>
        <w:keepNext/>
        <w:keepLines/>
        <w:numPr>
          <w:ilvl w:val="0"/>
          <w:numId w:val="10"/>
        </w:numPr>
        <w:spacing w:before="40" w:after="0"/>
        <w:jc w:val="both"/>
        <w:outlineLvl w:val="1"/>
        <w:rPr>
          <w:rFonts w:ascii="Broadway" w:hAnsi="Broadway"/>
          <w:kern w:val="2"/>
          <w:sz w:val="32"/>
          <w:szCs w:val="32"/>
          <w14:ligatures w14:val="standardContextual"/>
        </w:rPr>
      </w:pPr>
      <w:r w:rsidRPr="00AD6DC6">
        <w:rPr>
          <w:rFonts w:ascii="Romance Fatal Serif Std" w:eastAsiaTheme="majorEastAsia" w:hAnsi="Romance Fatal Serif Std" w:cstheme="minorHAnsi"/>
          <w:sz w:val="40"/>
          <w:szCs w:val="40"/>
        </w:rPr>
        <w:t>Aliena</w:t>
      </w:r>
      <w:r w:rsidRPr="00AD6DC6">
        <w:rPr>
          <w:rFonts w:ascii="Cambria" w:eastAsiaTheme="majorEastAsia" w:hAnsi="Cambria" w:cs="Cambria"/>
          <w:sz w:val="40"/>
          <w:szCs w:val="40"/>
        </w:rPr>
        <w:t>çã</w:t>
      </w:r>
      <w:r w:rsidRPr="00AD6DC6">
        <w:rPr>
          <w:rFonts w:ascii="Romance Fatal Serif Std" w:eastAsiaTheme="majorEastAsia" w:hAnsi="Romance Fatal Serif Std" w:cstheme="minorHAnsi"/>
          <w:sz w:val="40"/>
          <w:szCs w:val="40"/>
        </w:rPr>
        <w:t>o</w:t>
      </w:r>
    </w:p>
    <w:p w14:paraId="213D69C4" w14:textId="77777777" w:rsidR="0001541E" w:rsidRPr="0001541E" w:rsidRDefault="0001541E" w:rsidP="0001541E"/>
    <w:p w14:paraId="24E86C2D" w14:textId="1359E91A" w:rsidR="0001541E" w:rsidRPr="0001541E" w:rsidRDefault="0001541E" w:rsidP="00BA7EDF">
      <w:pPr>
        <w:keepNext/>
        <w:keepLines/>
        <w:numPr>
          <w:ilvl w:val="1"/>
          <w:numId w:val="10"/>
        </w:numPr>
        <w:spacing w:before="40" w:after="0"/>
        <w:jc w:val="both"/>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O Problema Espiritual</w:t>
      </w:r>
    </w:p>
    <w:p w14:paraId="211779C7" w14:textId="5770FEB6"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4C0D3D3" w14:textId="10E010F5" w:rsidR="00211975" w:rsidRPr="009E654E" w:rsidRDefault="00211975" w:rsidP="00B0431D">
      <w:pPr>
        <w:ind w:firstLine="720"/>
        <w:jc w:val="both"/>
        <w:rPr>
          <w:kern w:val="2"/>
          <w:sz w:val="24"/>
          <w:szCs w:val="24"/>
          <w14:ligatures w14:val="standardContextual"/>
        </w:rPr>
      </w:pPr>
      <w:r w:rsidRPr="009E654E">
        <w:rPr>
          <w:kern w:val="2"/>
          <w:sz w:val="24"/>
          <w:szCs w:val="24"/>
          <w14:ligatures w14:val="standardContextual"/>
        </w:rPr>
        <w:t xml:space="preserve">A </w:t>
      </w:r>
      <w:r w:rsidRPr="00032A06">
        <w:rPr>
          <w:b/>
          <w:bCs/>
          <w:kern w:val="2"/>
          <w:sz w:val="24"/>
          <w:szCs w:val="24"/>
          <w14:ligatures w14:val="standardContextual"/>
        </w:rPr>
        <w:t>alienação</w:t>
      </w:r>
      <w:r w:rsidRPr="009E654E">
        <w:rPr>
          <w:kern w:val="2"/>
          <w:sz w:val="24"/>
          <w:szCs w:val="24"/>
          <w14:ligatures w14:val="standardContextual"/>
        </w:rPr>
        <w:t xml:space="preserve"> provoca </w:t>
      </w:r>
      <w:r w:rsidRPr="00032A06">
        <w:rPr>
          <w:b/>
          <w:bCs/>
          <w:kern w:val="2"/>
          <w:sz w:val="24"/>
          <w:szCs w:val="24"/>
          <w14:ligatures w14:val="standardContextual"/>
        </w:rPr>
        <w:t>diversos efeitos nocivos</w:t>
      </w:r>
      <w:r w:rsidRPr="009E654E">
        <w:rPr>
          <w:kern w:val="2"/>
          <w:sz w:val="24"/>
          <w:szCs w:val="24"/>
          <w14:ligatures w14:val="standardContextual"/>
        </w:rPr>
        <w:t xml:space="preserve"> no bem-estar e saúde mental – entre eles uma diminuição da autoestima e surgimento de ansiedade e </w:t>
      </w:r>
      <w:r w:rsidRPr="00032A06">
        <w:rPr>
          <w:b/>
          <w:bCs/>
          <w:kern w:val="2"/>
          <w:sz w:val="24"/>
          <w:szCs w:val="24"/>
          <w14:ligatures w14:val="standardContextual"/>
        </w:rPr>
        <w:t>depressão</w:t>
      </w:r>
      <w:r w:rsidRPr="009E654E">
        <w:rPr>
          <w:kern w:val="2"/>
          <w:sz w:val="24"/>
          <w:szCs w:val="24"/>
          <w14:ligatures w14:val="standardContextual"/>
        </w:rPr>
        <w:t xml:space="preserv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lastRenderedPageBreak/>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3"/>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5B40F04" w14:textId="4B2642E6" w:rsidR="007A29F8" w:rsidRPr="0001541E" w:rsidRDefault="007A29F8" w:rsidP="007A29F8">
      <w:pPr>
        <w:keepNext/>
        <w:keepLines/>
        <w:numPr>
          <w:ilvl w:val="0"/>
          <w:numId w:val="10"/>
        </w:numPr>
        <w:spacing w:before="40" w:after="0"/>
        <w:jc w:val="both"/>
        <w:outlineLvl w:val="1"/>
        <w:rPr>
          <w:rFonts w:ascii="Broadway" w:hAnsi="Broadway"/>
          <w:kern w:val="2"/>
          <w:sz w:val="32"/>
          <w:szCs w:val="32"/>
          <w14:ligatures w14:val="standardContextual"/>
        </w:rPr>
      </w:pPr>
      <w:r>
        <w:rPr>
          <w:rFonts w:ascii="Romance Fatal Serif Std" w:eastAsiaTheme="majorEastAsia" w:hAnsi="Romance Fatal Serif Std" w:cstheme="minorHAnsi"/>
          <w:sz w:val="40"/>
          <w:szCs w:val="40"/>
        </w:rPr>
        <w:lastRenderedPageBreak/>
        <w:t>Depress</w:t>
      </w:r>
      <w:r w:rsidRPr="00AD6DC6">
        <w:rPr>
          <w:rFonts w:ascii="Cambria" w:eastAsiaTheme="majorEastAsia" w:hAnsi="Cambria" w:cs="Cambria"/>
          <w:sz w:val="40"/>
          <w:szCs w:val="40"/>
        </w:rPr>
        <w:t>ã</w:t>
      </w:r>
      <w:r>
        <w:rPr>
          <w:rFonts w:ascii="Romance Fatal Serif Std" w:eastAsiaTheme="majorEastAsia" w:hAnsi="Romance Fatal Serif Std" w:cstheme="minorHAnsi"/>
          <w:sz w:val="40"/>
          <w:szCs w:val="40"/>
        </w:rPr>
        <w:t>o e suic</w:t>
      </w:r>
      <w:r>
        <w:rPr>
          <w:rFonts w:ascii="Cambria" w:eastAsiaTheme="majorEastAsia" w:hAnsi="Cambria" w:cs="Cambria"/>
          <w:sz w:val="40"/>
          <w:szCs w:val="40"/>
        </w:rPr>
        <w:t>í</w:t>
      </w:r>
      <w:r>
        <w:rPr>
          <w:rFonts w:ascii="Romance Fatal Serif Std" w:eastAsiaTheme="majorEastAsia" w:hAnsi="Romance Fatal Serif Std" w:cstheme="minorHAnsi"/>
          <w:sz w:val="40"/>
          <w:szCs w:val="40"/>
        </w:rPr>
        <w:t>dio nos media</w:t>
      </w:r>
    </w:p>
    <w:p w14:paraId="7B84A189" w14:textId="77777777" w:rsidR="00675F46" w:rsidRDefault="00675F46" w:rsidP="00211975">
      <w:pPr>
        <w:jc w:val="both"/>
        <w:rPr>
          <w:kern w:val="2"/>
          <w:sz w:val="24"/>
          <w:szCs w:val="24"/>
          <w14:ligatures w14:val="standardContextual"/>
        </w:rPr>
      </w:pPr>
    </w:p>
    <w:p w14:paraId="468D50DB" w14:textId="4C573197" w:rsidR="00211975" w:rsidRPr="009E654E" w:rsidRDefault="00675F46" w:rsidP="00675F46">
      <w:pPr>
        <w:ind w:firstLine="720"/>
        <w:jc w:val="both"/>
        <w:rPr>
          <w:rFonts w:cstheme="minorHAnsi"/>
          <w:kern w:val="2"/>
          <w:sz w:val="24"/>
          <w:szCs w:val="24"/>
          <w14:ligatures w14:val="standardContextual"/>
        </w:rPr>
      </w:pPr>
      <w:r>
        <w:rPr>
          <w:rFonts w:cstheme="minorHAnsi"/>
          <w:kern w:val="2"/>
          <w:sz w:val="24"/>
          <w:szCs w:val="24"/>
          <w14:ligatures w14:val="standardContextual"/>
        </w:rPr>
        <w:t>Se retratados de forma credível</w:t>
      </w:r>
      <w:r w:rsidR="00AC22A5">
        <w:rPr>
          <w:rFonts w:cstheme="minorHAnsi"/>
          <w:kern w:val="2"/>
          <w:sz w:val="24"/>
          <w:szCs w:val="24"/>
          <w14:ligatures w14:val="standardContextual"/>
        </w:rPr>
        <w:t xml:space="preserve"> e responsável</w:t>
      </w:r>
      <w:r w:rsidRPr="00675F46">
        <w:rPr>
          <w:rFonts w:cstheme="minorHAnsi"/>
          <w:kern w:val="2"/>
          <w:sz w:val="24"/>
          <w:szCs w:val="24"/>
          <w14:ligatures w14:val="standardContextual"/>
        </w:rPr>
        <w:t xml:space="preserve">, as </w:t>
      </w:r>
      <w:r>
        <w:rPr>
          <w:rFonts w:cstheme="minorHAnsi"/>
          <w:kern w:val="2"/>
          <w:sz w:val="24"/>
          <w:szCs w:val="24"/>
          <w14:ligatures w14:val="standardContextual"/>
        </w:rPr>
        <w:t>narrativas</w:t>
      </w:r>
      <w:r w:rsidRPr="00675F46">
        <w:rPr>
          <w:rFonts w:cstheme="minorHAnsi"/>
          <w:kern w:val="2"/>
          <w:sz w:val="24"/>
          <w:szCs w:val="24"/>
          <w14:ligatures w14:val="standardContextual"/>
        </w:rPr>
        <w:t xml:space="preserve"> que envolv</w:t>
      </w:r>
      <w:r>
        <w:rPr>
          <w:rFonts w:cstheme="minorHAnsi"/>
          <w:kern w:val="2"/>
          <w:sz w:val="24"/>
          <w:szCs w:val="24"/>
          <w14:ligatures w14:val="standardContextual"/>
        </w:rPr>
        <w:t>a</w:t>
      </w:r>
      <w:r w:rsidRPr="00675F46">
        <w:rPr>
          <w:rFonts w:cstheme="minorHAnsi"/>
          <w:kern w:val="2"/>
          <w:sz w:val="24"/>
          <w:szCs w:val="24"/>
          <w14:ligatures w14:val="standardContextual"/>
        </w:rPr>
        <w:t xml:space="preserve">m problemas de saúde mental </w:t>
      </w:r>
      <w:r>
        <w:rPr>
          <w:rFonts w:cstheme="minorHAnsi"/>
          <w:kern w:val="2"/>
          <w:sz w:val="24"/>
          <w:szCs w:val="24"/>
          <w14:ligatures w14:val="standardContextual"/>
        </w:rPr>
        <w:t>podem oferecer</w:t>
      </w:r>
      <w:r w:rsidRPr="00675F46">
        <w:rPr>
          <w:rFonts w:cstheme="minorHAnsi"/>
          <w:kern w:val="2"/>
          <w:sz w:val="24"/>
          <w:szCs w:val="24"/>
          <w14:ligatures w14:val="standardContextual"/>
        </w:rPr>
        <w:t xml:space="preserve"> uma oportunidade para material sensível, envolvente e poderoso</w:t>
      </w:r>
      <w:r>
        <w:rPr>
          <w:rFonts w:cstheme="minorHAnsi"/>
          <w:kern w:val="2"/>
          <w:sz w:val="24"/>
          <w:szCs w:val="24"/>
          <w14:ligatures w14:val="standardContextual"/>
        </w:rPr>
        <w:t xml:space="preserve"> que promove a </w:t>
      </w:r>
      <w:r w:rsidR="0027430B">
        <w:rPr>
          <w:rFonts w:cstheme="minorHAnsi"/>
          <w:kern w:val="2"/>
          <w:sz w:val="24"/>
          <w:szCs w:val="24"/>
          <w14:ligatures w14:val="standardContextual"/>
        </w:rPr>
        <w:t>sensibilização</w:t>
      </w:r>
      <w:r w:rsidR="00AC22A5">
        <w:rPr>
          <w:rFonts w:cstheme="minorHAnsi"/>
          <w:kern w:val="2"/>
          <w:sz w:val="24"/>
          <w:szCs w:val="24"/>
          <w14:ligatures w14:val="standardContextual"/>
        </w:rPr>
        <w:t xml:space="preserve"> e educação de públicos vastos</w:t>
      </w:r>
      <w:r>
        <w:rPr>
          <w:rFonts w:cstheme="minorHAnsi"/>
          <w:kern w:val="2"/>
          <w:sz w:val="24"/>
          <w:szCs w:val="24"/>
          <w14:ligatures w14:val="standardContextual"/>
        </w:rPr>
        <w:t xml:space="preserve">, a prevenção e a procura por ajuda; </w:t>
      </w:r>
      <w:r w:rsidRPr="00675F46">
        <w:rPr>
          <w:rFonts w:cstheme="minorHAnsi"/>
          <w:kern w:val="2"/>
          <w:sz w:val="24"/>
          <w:szCs w:val="24"/>
          <w14:ligatures w14:val="standardContextual"/>
        </w:rPr>
        <w:t>no</w:t>
      </w:r>
      <w:r>
        <w:rPr>
          <w:rFonts w:cstheme="minorHAnsi"/>
          <w:kern w:val="2"/>
          <w:sz w:val="24"/>
          <w:szCs w:val="24"/>
          <w14:ligatures w14:val="standardContextual"/>
        </w:rPr>
        <w:t xml:space="preserve"> entanto, e se isso não se verificar</w:t>
      </w:r>
      <w:r w:rsidRPr="00675F46">
        <w:rPr>
          <w:rFonts w:cstheme="minorHAnsi"/>
          <w:kern w:val="2"/>
          <w:sz w:val="24"/>
          <w:szCs w:val="24"/>
          <w14:ligatures w14:val="standardContextual"/>
        </w:rPr>
        <w:t>, as histórias podem ter efeitos prejudiciais, perpetuando o estigma associado aos problemas de saúde mental.</w:t>
      </w:r>
    </w:p>
    <w:p w14:paraId="3663B87A" w14:textId="5AAEDC68" w:rsidR="00211975" w:rsidRDefault="00336D1C" w:rsidP="00211975">
      <w:pPr>
        <w:jc w:val="both"/>
        <w:rPr>
          <w:rFonts w:cstheme="minorHAnsi"/>
          <w:kern w:val="2"/>
          <w:sz w:val="24"/>
          <w:szCs w:val="24"/>
          <w14:ligatures w14:val="standardContextual"/>
        </w:rPr>
      </w:pPr>
      <w:r>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p>
    <w:tbl>
      <w:tblPr>
        <w:tblStyle w:val="TableGrid"/>
        <w:tblW w:w="0" w:type="auto"/>
        <w:tblLook w:val="04A0" w:firstRow="1" w:lastRow="0" w:firstColumn="1" w:lastColumn="0" w:noHBand="0" w:noVBand="1"/>
      </w:tblPr>
      <w:tblGrid>
        <w:gridCol w:w="4508"/>
        <w:gridCol w:w="4508"/>
      </w:tblGrid>
      <w:tr w:rsidR="003C5E09" w14:paraId="63167A8C" w14:textId="77777777" w:rsidTr="003C5E09">
        <w:tc>
          <w:tcPr>
            <w:tcW w:w="4508" w:type="dxa"/>
          </w:tcPr>
          <w:p w14:paraId="6F1E59DE" w14:textId="16A4D81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Depressão</w:t>
            </w:r>
          </w:p>
        </w:tc>
        <w:tc>
          <w:tcPr>
            <w:tcW w:w="4508" w:type="dxa"/>
          </w:tcPr>
          <w:p w14:paraId="7A6A8252" w14:textId="2BBCC59C" w:rsidR="003C5E09" w:rsidRPr="009A2DD0" w:rsidRDefault="003C5E09" w:rsidP="00317FDF">
            <w:pPr>
              <w:jc w:val="center"/>
              <w:rPr>
                <w:rFonts w:cstheme="minorHAnsi"/>
                <w:b/>
                <w:bCs/>
                <w:kern w:val="2"/>
                <w:sz w:val="32"/>
                <w:szCs w:val="32"/>
                <w14:ligatures w14:val="standardContextual"/>
              </w:rPr>
            </w:pPr>
            <w:r w:rsidRPr="009A2DD0">
              <w:rPr>
                <w:rFonts w:cstheme="minorHAnsi"/>
                <w:b/>
                <w:bCs/>
                <w:kern w:val="2"/>
                <w:sz w:val="32"/>
                <w:szCs w:val="32"/>
                <w14:ligatures w14:val="standardContextual"/>
              </w:rPr>
              <w:t>Suicídio</w:t>
            </w:r>
          </w:p>
        </w:tc>
      </w:tr>
      <w:tr w:rsidR="003C5E09" w14:paraId="5DCD2FE7" w14:textId="77777777" w:rsidTr="003C5E09">
        <w:tc>
          <w:tcPr>
            <w:tcW w:w="4508" w:type="dxa"/>
          </w:tcPr>
          <w:p w14:paraId="70684950" w14:textId="46E8635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Pr>
                <w:rFonts w:cstheme="minorHAnsi"/>
                <w:kern w:val="2"/>
                <w:sz w:val="24"/>
                <w:szCs w:val="24"/>
                <w14:ligatures w14:val="standardContextual"/>
              </w:rPr>
              <w:t>.</w:t>
            </w:r>
          </w:p>
        </w:tc>
      </w:tr>
      <w:tr w:rsidR="003C5E09" w14:paraId="41B06563" w14:textId="77777777" w:rsidTr="003C5E09">
        <w:tc>
          <w:tcPr>
            <w:tcW w:w="4508" w:type="dxa"/>
          </w:tcPr>
          <w:p w14:paraId="23B392DA" w14:textId="71572215"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Não é recomendado que a trama normalize ou romantize o suicídio, </w:t>
            </w:r>
            <w:r w:rsidR="00077DCC">
              <w:rPr>
                <w:rFonts w:cstheme="minorHAnsi"/>
                <w:kern w:val="2"/>
                <w:sz w:val="24"/>
                <w:szCs w:val="24"/>
                <w14:ligatures w14:val="standardContextual"/>
              </w:rPr>
              <w:t xml:space="preserve">ao ser descrito como uma libertação dos problemas da vida ou da busca por uma recompensa, </w:t>
            </w:r>
            <w:r>
              <w:rPr>
                <w:rFonts w:cstheme="minorHAnsi"/>
                <w:kern w:val="2"/>
                <w:sz w:val="24"/>
                <w:szCs w:val="24"/>
                <w14:ligatures w14:val="standardContextual"/>
              </w:rPr>
              <w:t>uma vez que esse tipo de pensamento pode, por sua vez, normalizar o comportamento suicida como uma ação de escape aceitável.</w:t>
            </w:r>
          </w:p>
        </w:tc>
      </w:tr>
      <w:tr w:rsidR="003C5E09" w14:paraId="617A1C80" w14:textId="77777777" w:rsidTr="003C5E09">
        <w:tc>
          <w:tcPr>
            <w:tcW w:w="4508" w:type="dxa"/>
          </w:tcPr>
          <w:p w14:paraId="272E574A" w14:textId="0D845150" w:rsidR="003C5E09"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Deve-se procurar manter o personagem que sofre de perturbação depressiva fiel a si mesmo, isto é, é de relevo certificar-se</w:t>
            </w:r>
            <w:r w:rsidRPr="00345CB9">
              <w:rPr>
                <w:rFonts w:cstheme="minorHAnsi"/>
                <w:kern w:val="2"/>
                <w:sz w:val="24"/>
                <w:szCs w:val="24"/>
                <w14:ligatures w14:val="standardContextual"/>
              </w:rPr>
              <w:t xml:space="preserve"> de que </w:t>
            </w:r>
            <w:r>
              <w:rPr>
                <w:rFonts w:cstheme="minorHAnsi"/>
                <w:kern w:val="2"/>
                <w:sz w:val="24"/>
                <w:szCs w:val="24"/>
                <w14:ligatures w14:val="standardContextual"/>
              </w:rPr>
              <w:t>ele,</w:t>
            </w:r>
            <w:r w:rsidRPr="00345CB9">
              <w:rPr>
                <w:rFonts w:cstheme="minorHAnsi"/>
                <w:kern w:val="2"/>
                <w:sz w:val="24"/>
                <w:szCs w:val="24"/>
                <w14:ligatures w14:val="standardContextual"/>
              </w:rPr>
              <w:t xml:space="preserve"> que está </w:t>
            </w:r>
            <w:r>
              <w:rPr>
                <w:rFonts w:cstheme="minorHAnsi"/>
                <w:kern w:val="2"/>
                <w:sz w:val="24"/>
                <w:szCs w:val="24"/>
                <w14:ligatures w14:val="standardContextual"/>
              </w:rPr>
              <w:t>a lutar</w:t>
            </w:r>
            <w:r w:rsidRPr="00345CB9">
              <w:rPr>
                <w:rFonts w:cstheme="minorHAnsi"/>
                <w:kern w:val="2"/>
                <w:sz w:val="24"/>
                <w:szCs w:val="24"/>
                <w14:ligatures w14:val="standardContextual"/>
              </w:rPr>
              <w:t xml:space="preserve"> com </w:t>
            </w:r>
            <w:r>
              <w:rPr>
                <w:rFonts w:cstheme="minorHAnsi"/>
                <w:kern w:val="2"/>
                <w:sz w:val="24"/>
                <w:szCs w:val="24"/>
                <w14:ligatures w14:val="standardContextual"/>
              </w:rPr>
              <w:t xml:space="preserve">a </w:t>
            </w:r>
            <w:r w:rsidRPr="00345CB9">
              <w:rPr>
                <w:rFonts w:cstheme="minorHAnsi"/>
                <w:kern w:val="2"/>
                <w:sz w:val="24"/>
                <w:szCs w:val="24"/>
                <w14:ligatures w14:val="standardContextual"/>
              </w:rPr>
              <w:t>sua saúde mental</w:t>
            </w:r>
            <w:r>
              <w:rPr>
                <w:rFonts w:cstheme="minorHAnsi"/>
                <w:kern w:val="2"/>
                <w:sz w:val="24"/>
                <w:szCs w:val="24"/>
                <w14:ligatures w14:val="standardContextual"/>
              </w:rPr>
              <w:t>,</w:t>
            </w:r>
            <w:r w:rsidRPr="00345CB9">
              <w:rPr>
                <w:rFonts w:cstheme="minorHAnsi"/>
                <w:kern w:val="2"/>
                <w:sz w:val="24"/>
                <w:szCs w:val="24"/>
                <w14:ligatures w14:val="standardContextual"/>
              </w:rPr>
              <w:t xml:space="preserve"> não </w:t>
            </w:r>
            <w:r>
              <w:rPr>
                <w:rFonts w:cstheme="minorHAnsi"/>
                <w:kern w:val="2"/>
                <w:sz w:val="24"/>
                <w:szCs w:val="24"/>
                <w14:ligatures w14:val="standardContextual"/>
              </w:rPr>
              <w:t>“</w:t>
            </w:r>
            <w:r w:rsidRPr="00345CB9">
              <w:rPr>
                <w:rFonts w:cstheme="minorHAnsi"/>
                <w:kern w:val="2"/>
                <w:sz w:val="24"/>
                <w:szCs w:val="24"/>
                <w14:ligatures w14:val="standardContextual"/>
              </w:rPr>
              <w:t>mude</w:t>
            </w:r>
            <w:r>
              <w:rPr>
                <w:rFonts w:cstheme="minorHAnsi"/>
                <w:kern w:val="2"/>
                <w:sz w:val="24"/>
                <w:szCs w:val="24"/>
                <w14:ligatures w14:val="standardContextual"/>
              </w:rPr>
              <w:t>”</w:t>
            </w:r>
            <w:r w:rsidRPr="00345CB9">
              <w:rPr>
                <w:rFonts w:cstheme="minorHAnsi"/>
                <w:kern w:val="2"/>
                <w:sz w:val="24"/>
                <w:szCs w:val="24"/>
                <w14:ligatures w14:val="standardContextual"/>
              </w:rPr>
              <w:t xml:space="preserve"> </w:t>
            </w:r>
            <w:r>
              <w:rPr>
                <w:rFonts w:cstheme="minorHAnsi"/>
                <w:kern w:val="2"/>
                <w:sz w:val="24"/>
                <w:szCs w:val="24"/>
                <w14:ligatures w14:val="standardContextual"/>
              </w:rPr>
              <w:t xml:space="preserve">radicalmente </w:t>
            </w:r>
            <w:r w:rsidRPr="00345CB9">
              <w:rPr>
                <w:rFonts w:cstheme="minorHAnsi"/>
                <w:kern w:val="2"/>
                <w:sz w:val="24"/>
                <w:szCs w:val="24"/>
                <w14:ligatures w14:val="standardContextual"/>
              </w:rPr>
              <w:t xml:space="preserve">quando não estiver bem. Os problemas de saúde mental </w:t>
            </w:r>
            <w:r>
              <w:rPr>
                <w:rFonts w:cstheme="minorHAnsi"/>
                <w:kern w:val="2"/>
                <w:sz w:val="24"/>
                <w:szCs w:val="24"/>
                <w14:ligatures w14:val="standardContextual"/>
              </w:rPr>
              <w:t>dificultam um indivíduo a comportar-se como normalmente o faria, mas não alteram a sua personalidade</w:t>
            </w:r>
            <w:r w:rsidR="00530FE2">
              <w:rPr>
                <w:rStyle w:val="FootnoteReference"/>
                <w:rFonts w:cstheme="minorHAnsi"/>
                <w:kern w:val="2"/>
                <w:sz w:val="24"/>
                <w:szCs w:val="24"/>
                <w14:ligatures w14:val="standardContextual"/>
              </w:rPr>
              <w:footnoteReference w:id="34"/>
            </w:r>
            <w:r>
              <w:rPr>
                <w:rFonts w:cstheme="minorHAnsi"/>
                <w:kern w:val="2"/>
                <w:sz w:val="24"/>
                <w:szCs w:val="24"/>
                <w14:ligatures w14:val="standardContextual"/>
              </w:rPr>
              <w:t xml:space="preserve">. </w:t>
            </w:r>
          </w:p>
        </w:tc>
        <w:tc>
          <w:tcPr>
            <w:tcW w:w="4508" w:type="dxa"/>
          </w:tcPr>
          <w:p w14:paraId="37D780EF" w14:textId="46460B24" w:rsidR="003C5E09" w:rsidRDefault="003C5E0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O método de suicídio não tem de ser representado de forma </w:t>
            </w:r>
            <w:r w:rsidR="00345CB9">
              <w:rPr>
                <w:rFonts w:cstheme="minorHAnsi"/>
                <w:kern w:val="2"/>
                <w:sz w:val="24"/>
                <w:szCs w:val="24"/>
                <w14:ligatures w14:val="standardContextual"/>
              </w:rPr>
              <w:t xml:space="preserve">gráfica e </w:t>
            </w:r>
            <w:r>
              <w:rPr>
                <w:rFonts w:cstheme="minorHAnsi"/>
                <w:kern w:val="2"/>
                <w:sz w:val="24"/>
                <w:szCs w:val="24"/>
                <w14:ligatures w14:val="standardContextual"/>
              </w:rPr>
              <w:t xml:space="preserve">explícita, já que </w:t>
            </w:r>
            <w:r w:rsidR="006B2742">
              <w:rPr>
                <w:rFonts w:cstheme="minorHAnsi"/>
                <w:kern w:val="2"/>
                <w:sz w:val="24"/>
                <w:szCs w:val="24"/>
                <w14:ligatures w14:val="standardContextual"/>
              </w:rPr>
              <w:t xml:space="preserve">este comportamento </w:t>
            </w:r>
            <w:r>
              <w:rPr>
                <w:rFonts w:cstheme="minorHAnsi"/>
                <w:kern w:val="2"/>
                <w:sz w:val="24"/>
                <w:szCs w:val="24"/>
                <w14:ligatures w14:val="standardContextual"/>
              </w:rPr>
              <w:t>está relacionad</w:t>
            </w:r>
            <w:r w:rsidR="006B2742">
              <w:rPr>
                <w:rFonts w:cstheme="minorHAnsi"/>
                <w:kern w:val="2"/>
                <w:sz w:val="24"/>
                <w:szCs w:val="24"/>
                <w14:ligatures w14:val="standardContextual"/>
              </w:rPr>
              <w:t>o</w:t>
            </w:r>
            <w:r>
              <w:rPr>
                <w:rFonts w:cstheme="minorHAnsi"/>
                <w:kern w:val="2"/>
                <w:sz w:val="24"/>
                <w:szCs w:val="24"/>
                <w14:ligatures w14:val="standardContextual"/>
              </w:rPr>
              <w:t xml:space="preserve"> com o aumento das taxas de suicídio utilizando esse mesmo método</w:t>
            </w:r>
            <w:r w:rsidR="006B2742">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Pr>
                <w:rFonts w:cstheme="minorHAnsi"/>
                <w:i/>
                <w:iCs/>
                <w:kern w:val="2"/>
                <w:sz w:val="24"/>
                <w:szCs w:val="24"/>
                <w14:ligatures w14:val="standardContextual"/>
              </w:rPr>
              <w:t>Werther Effect</w:t>
            </w:r>
            <w:r w:rsidR="006B2742">
              <w:rPr>
                <w:rFonts w:cstheme="minorHAnsi"/>
                <w:kern w:val="2"/>
                <w:sz w:val="24"/>
                <w:szCs w:val="24"/>
                <w14:ligatures w14:val="standardContextual"/>
              </w:rPr>
              <w:t xml:space="preserve">. </w:t>
            </w:r>
          </w:p>
        </w:tc>
      </w:tr>
      <w:tr w:rsidR="00076427" w14:paraId="00E439DE" w14:textId="77777777" w:rsidTr="003C5E09">
        <w:tc>
          <w:tcPr>
            <w:tcW w:w="4508" w:type="dxa"/>
          </w:tcPr>
          <w:p w14:paraId="60858C25" w14:textId="32437EFD" w:rsidR="00076427" w:rsidRDefault="00F66B7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Convém que os sintomas sejam mostrados de forma consistente ao longo do tempo – evitando representações esporádicas de </w:t>
            </w:r>
            <w:r>
              <w:rPr>
                <w:rFonts w:cstheme="minorHAnsi"/>
                <w:kern w:val="2"/>
                <w:sz w:val="24"/>
                <w:szCs w:val="24"/>
                <w14:ligatures w14:val="standardContextual"/>
              </w:rPr>
              <w:lastRenderedPageBreak/>
              <w:t xml:space="preserve">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Default="00076427"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O “efeito Werther” é causado por uma combinação de luto, ideação suicida e identificação excessiva para com a </w:t>
            </w:r>
            <w:r>
              <w:rPr>
                <w:rFonts w:cstheme="minorHAnsi"/>
                <w:kern w:val="2"/>
                <w:sz w:val="24"/>
                <w:szCs w:val="24"/>
                <w14:ligatures w14:val="standardContextual"/>
              </w:rPr>
              <w:lastRenderedPageBreak/>
              <w:t>personagem e, por isso, deve-se evitar a sua propagação.</w:t>
            </w:r>
          </w:p>
        </w:tc>
      </w:tr>
      <w:tr w:rsidR="003C5E09" w14:paraId="61ABAA99" w14:textId="77777777" w:rsidTr="003C5E09">
        <w:tc>
          <w:tcPr>
            <w:tcW w:w="4508" w:type="dxa"/>
          </w:tcPr>
          <w:p w14:paraId="24A445E0" w14:textId="270E4640" w:rsidR="003C5E09" w:rsidRDefault="009A2DD0" w:rsidP="00211975">
            <w:pPr>
              <w:jc w:val="both"/>
              <w:rPr>
                <w:rFonts w:cstheme="minorHAnsi"/>
                <w:kern w:val="2"/>
                <w:sz w:val="24"/>
                <w:szCs w:val="24"/>
                <w14:ligatures w14:val="standardContextual"/>
              </w:rPr>
            </w:pPr>
            <w:r>
              <w:rPr>
                <w:rFonts w:cstheme="minorHAnsi"/>
                <w:kern w:val="2"/>
                <w:sz w:val="24"/>
                <w:szCs w:val="24"/>
                <w14:ligatures w14:val="standardContextual"/>
              </w:rPr>
              <w:lastRenderedPageBreak/>
              <w:t xml:space="preserve">O argumentista tem de estar ciente em evitar mitos e estereótipos </w:t>
            </w:r>
            <w:r w:rsidR="00800D96">
              <w:rPr>
                <w:rFonts w:cstheme="minorHAnsi"/>
                <w:kern w:val="2"/>
                <w:sz w:val="24"/>
                <w:szCs w:val="24"/>
                <w14:ligatures w14:val="standardContextual"/>
              </w:rPr>
              <w:t>relacionados com a</w:t>
            </w:r>
            <w:r w:rsidR="00800D96" w:rsidRPr="00800D96">
              <w:rPr>
                <w:rFonts w:cstheme="minorHAnsi"/>
                <w:kern w:val="2"/>
                <w:sz w:val="24"/>
                <w:szCs w:val="24"/>
                <w14:ligatures w14:val="standardContextual"/>
              </w:rPr>
              <w:t xml:space="preserve"> ideia de que as pessoas com doenças mentais são violentas, perigosas, indignas de confiança e imprevisíveis</w:t>
            </w:r>
            <w:r w:rsidR="00800D96">
              <w:rPr>
                <w:rFonts w:cstheme="minorHAnsi"/>
                <w:kern w:val="2"/>
                <w:sz w:val="24"/>
                <w:szCs w:val="24"/>
                <w14:ligatures w14:val="standardContextual"/>
              </w:rPr>
              <w:t>: ter uma personagem depressiva sendo violenta com 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Default="00DA0CE9" w:rsidP="00211975">
            <w:pPr>
              <w:jc w:val="both"/>
              <w:rPr>
                <w:rFonts w:cstheme="minorHAnsi"/>
                <w:kern w:val="2"/>
                <w:sz w:val="24"/>
                <w:szCs w:val="24"/>
                <w14:ligatures w14:val="standardContextual"/>
              </w:rPr>
            </w:pPr>
            <w:r w:rsidRPr="00DA0CE9">
              <w:rPr>
                <w:rFonts w:cstheme="minorHAnsi"/>
                <w:kern w:val="2"/>
                <w:sz w:val="24"/>
                <w:szCs w:val="24"/>
                <w14:ligatures w14:val="standardContextual"/>
              </w:rPr>
              <w:t>Há uma série de fatores psicológicos, situacionais, sociais e individuais que podem interagir e impactar o risco de suicídio de uma pessoa</w:t>
            </w:r>
            <w:r>
              <w:rPr>
                <w:rFonts w:cstheme="minorHAnsi"/>
                <w:kern w:val="2"/>
                <w:sz w:val="24"/>
                <w:szCs w:val="24"/>
                <w14:ligatures w14:val="standardContextual"/>
              </w:rPr>
              <w:t xml:space="preserve"> e, por isso, deve-se</w:t>
            </w:r>
            <w:r w:rsidRPr="00DA0CE9">
              <w:rPr>
                <w:rFonts w:cstheme="minorHAnsi"/>
                <w:kern w:val="2"/>
                <w:sz w:val="24"/>
                <w:szCs w:val="24"/>
                <w14:ligatures w14:val="standardContextual"/>
              </w:rPr>
              <w:t xml:space="preserve"> transmitir essa complexidade sempre que possível em tramas relacionadas ao suicídio e evitar explicações simplistas que atribu</w:t>
            </w:r>
            <w:r>
              <w:rPr>
                <w:rFonts w:cstheme="minorHAnsi"/>
                <w:kern w:val="2"/>
                <w:sz w:val="24"/>
                <w:szCs w:val="24"/>
                <w14:ligatures w14:val="standardContextual"/>
              </w:rPr>
              <w:t>a</w:t>
            </w:r>
            <w:r w:rsidRPr="00DA0CE9">
              <w:rPr>
                <w:rFonts w:cstheme="minorHAnsi"/>
                <w:kern w:val="2"/>
                <w:sz w:val="24"/>
                <w:szCs w:val="24"/>
                <w14:ligatures w14:val="standardContextual"/>
              </w:rPr>
              <w:t>m uma tentativa de suicídio ou morte a um único incidente.</w:t>
            </w:r>
          </w:p>
        </w:tc>
      </w:tr>
      <w:tr w:rsidR="003C5E09" w14:paraId="376B75A8" w14:textId="77777777" w:rsidTr="003C5E09">
        <w:tc>
          <w:tcPr>
            <w:tcW w:w="4508" w:type="dxa"/>
          </w:tcPr>
          <w:p w14:paraId="11BC88C0" w14:textId="07C35D6D" w:rsidR="003C5E09"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Default="00666ED8" w:rsidP="00211975">
            <w:pPr>
              <w:jc w:val="both"/>
              <w:rPr>
                <w:rFonts w:cstheme="minorHAnsi"/>
                <w:kern w:val="2"/>
                <w:sz w:val="24"/>
                <w:szCs w:val="24"/>
                <w14:ligatures w14:val="standardContextual"/>
              </w:rPr>
            </w:pPr>
            <w:r w:rsidRPr="00666ED8">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14:paraId="2B2235A0" w14:textId="77777777" w:rsidTr="003C5E09">
        <w:tc>
          <w:tcPr>
            <w:tcW w:w="4508" w:type="dxa"/>
          </w:tcPr>
          <w:p w14:paraId="6BB89D50" w14:textId="32B71883" w:rsidR="00666ED8" w:rsidRDefault="008D744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As crises depressivas devem ser retratadas com precisão, evitando que um personagem em crise angustiante seja apresentado com um conjunto </w:t>
            </w:r>
            <w:r w:rsidR="00981072">
              <w:rPr>
                <w:rFonts w:cstheme="minorHAnsi"/>
                <w:kern w:val="2"/>
                <w:sz w:val="24"/>
                <w:szCs w:val="24"/>
                <w14:ligatures w14:val="standardContextual"/>
              </w:rPr>
              <w:t xml:space="preserve">elevado </w:t>
            </w:r>
            <w:r>
              <w:rPr>
                <w:rFonts w:cstheme="minorHAnsi"/>
                <w:kern w:val="2"/>
                <w:sz w:val="24"/>
                <w:szCs w:val="24"/>
                <w14:ligatures w14:val="standardContextual"/>
              </w:rPr>
              <w:t>de sintomas, todos de uma vez, incluindo uns de um diagnóstico diferente.</w:t>
            </w:r>
            <w:r w:rsidR="00981072">
              <w:rPr>
                <w:rFonts w:cstheme="minorHAnsi"/>
                <w:kern w:val="2"/>
                <w:sz w:val="24"/>
                <w:szCs w:val="24"/>
                <w14:ligatures w14:val="standardContextual"/>
              </w:rPr>
              <w:t xml:space="preserve"> A psicose, por exemplo, é muitas vezes retratada de forma errada</w:t>
            </w:r>
            <w:r w:rsidR="00981072">
              <w:rPr>
                <w:rStyle w:val="FootnoteReference"/>
                <w:rFonts w:cstheme="minorHAnsi"/>
                <w:kern w:val="2"/>
                <w:sz w:val="24"/>
                <w:szCs w:val="24"/>
                <w14:ligatures w14:val="standardContextual"/>
              </w:rPr>
              <w:footnoteReference w:id="35"/>
            </w:r>
            <w:r w:rsidR="00981072">
              <w:rPr>
                <w:rFonts w:cstheme="minorHAnsi"/>
                <w:kern w:val="2"/>
                <w:sz w:val="24"/>
                <w:szCs w:val="24"/>
                <w14:ligatures w14:val="standardContextual"/>
              </w:rPr>
              <w:t>.</w:t>
            </w:r>
          </w:p>
        </w:tc>
        <w:tc>
          <w:tcPr>
            <w:tcW w:w="4508" w:type="dxa"/>
          </w:tcPr>
          <w:p w14:paraId="24780345" w14:textId="03466B0F"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O media, no seu final (por exemplo, final de um filme ou videojogo), deve i</w:t>
            </w:r>
            <w:r w:rsidRPr="00666ED8">
              <w:rPr>
                <w:rFonts w:cstheme="minorHAnsi"/>
                <w:kern w:val="2"/>
                <w:sz w:val="24"/>
                <w:szCs w:val="24"/>
                <w14:ligatures w14:val="standardContextual"/>
              </w:rPr>
              <w:t>ncluir números de telefone e detalhes de conta</w:t>
            </w:r>
            <w:r>
              <w:rPr>
                <w:rFonts w:cstheme="minorHAnsi"/>
                <w:kern w:val="2"/>
                <w:sz w:val="24"/>
                <w:szCs w:val="24"/>
                <w14:ligatures w14:val="standardContextual"/>
              </w:rPr>
              <w:t>c</w:t>
            </w:r>
            <w:r w:rsidRPr="00666ED8">
              <w:rPr>
                <w:rFonts w:cstheme="minorHAnsi"/>
                <w:kern w:val="2"/>
                <w:sz w:val="24"/>
                <w:szCs w:val="24"/>
                <w14:ligatures w14:val="standardContextual"/>
              </w:rPr>
              <w:t xml:space="preserve">to para serviços de suporte imediato para aqueles que </w:t>
            </w:r>
            <w:r>
              <w:rPr>
                <w:rFonts w:cstheme="minorHAnsi"/>
                <w:kern w:val="2"/>
                <w:sz w:val="24"/>
                <w:szCs w:val="24"/>
                <w14:ligatures w14:val="standardContextual"/>
              </w:rPr>
              <w:t>possam</w:t>
            </w:r>
            <w:r w:rsidRPr="00666ED8">
              <w:rPr>
                <w:rFonts w:cstheme="minorHAnsi"/>
                <w:kern w:val="2"/>
                <w:sz w:val="24"/>
                <w:szCs w:val="24"/>
                <w14:ligatures w14:val="standardContextual"/>
              </w:rPr>
              <w:t xml:space="preserve"> estar em dificuldades ou que são solicitados a procurar ajuda.</w:t>
            </w:r>
          </w:p>
        </w:tc>
      </w:tr>
      <w:tr w:rsidR="00666ED8" w14:paraId="3F1F21B1" w14:textId="77777777" w:rsidTr="003C5E09">
        <w:tc>
          <w:tcPr>
            <w:tcW w:w="4508" w:type="dxa"/>
          </w:tcPr>
          <w:p w14:paraId="758171A7" w14:textId="77777777" w:rsidR="00666ED8" w:rsidRDefault="00666ED8" w:rsidP="00211975">
            <w:pPr>
              <w:jc w:val="both"/>
              <w:rPr>
                <w:rFonts w:cstheme="minorHAnsi"/>
                <w:kern w:val="2"/>
                <w:sz w:val="24"/>
                <w:szCs w:val="24"/>
                <w14:ligatures w14:val="standardContextual"/>
              </w:rPr>
            </w:pPr>
          </w:p>
        </w:tc>
        <w:tc>
          <w:tcPr>
            <w:tcW w:w="4508" w:type="dxa"/>
          </w:tcPr>
          <w:p w14:paraId="01F21513" w14:textId="328EB940"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Recomenda-se, antes do início do recurso audiovisual, a mostrar-se um aviso de </w:t>
            </w:r>
            <w:r w:rsidR="00077DCC">
              <w:rPr>
                <w:rFonts w:cstheme="minorHAnsi"/>
                <w:kern w:val="2"/>
                <w:sz w:val="24"/>
                <w:szCs w:val="24"/>
                <w14:ligatures w14:val="standardContextual"/>
              </w:rPr>
              <w:t xml:space="preserve">gatilho </w:t>
            </w:r>
            <w:r w:rsidR="00077DCC">
              <w:rPr>
                <w:rFonts w:cstheme="minorHAnsi"/>
                <w:kern w:val="2"/>
                <w:sz w:val="24"/>
                <w:szCs w:val="24"/>
                <w14:ligatures w14:val="standardContextual"/>
              </w:rPr>
              <w:lastRenderedPageBreak/>
              <w:t xml:space="preserve">de </w:t>
            </w:r>
            <w:r>
              <w:rPr>
                <w:rFonts w:cstheme="minorHAnsi"/>
                <w:kern w:val="2"/>
                <w:sz w:val="24"/>
                <w:szCs w:val="24"/>
                <w14:ligatures w14:val="standardContextual"/>
              </w:rPr>
              <w:t xml:space="preserve">contexto e temáticas que virão a ser retratadas no mesmo. </w:t>
            </w:r>
            <w:r w:rsidR="00077DCC" w:rsidRPr="00077DCC">
              <w:rPr>
                <w:rFonts w:cstheme="minorHAnsi"/>
                <w:kern w:val="2"/>
                <w:sz w:val="24"/>
                <w:szCs w:val="24"/>
                <w14:ligatures w14:val="standardContextual"/>
              </w:rPr>
              <w:t xml:space="preserve">Embora </w:t>
            </w:r>
            <w:r w:rsidR="00077DCC">
              <w:rPr>
                <w:rFonts w:cstheme="minorHAnsi"/>
                <w:kern w:val="2"/>
                <w:sz w:val="24"/>
                <w:szCs w:val="24"/>
                <w14:ligatures w14:val="standardContextual"/>
              </w:rPr>
              <w:t>não sendo infalível</w:t>
            </w:r>
            <w:r w:rsidR="00077DCC" w:rsidRPr="00077DCC">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14:paraId="01B07C86" w14:textId="77777777" w:rsidTr="003C5E09">
        <w:tc>
          <w:tcPr>
            <w:tcW w:w="4508" w:type="dxa"/>
          </w:tcPr>
          <w:p w14:paraId="61217F29" w14:textId="77777777" w:rsidR="00666ED8"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666ED8" w:rsidRDefault="00666ED8" w:rsidP="00211975">
            <w:pPr>
              <w:jc w:val="both"/>
              <w:rPr>
                <w:rFonts w:cstheme="minorHAnsi"/>
                <w:kern w:val="2"/>
                <w:sz w:val="24"/>
                <w:szCs w:val="24"/>
                <w14:ligatures w14:val="standardContextual"/>
              </w:rPr>
            </w:pPr>
            <w:r>
              <w:rPr>
                <w:rFonts w:cstheme="minorHAnsi"/>
                <w:kern w:val="2"/>
                <w:sz w:val="24"/>
                <w:szCs w:val="24"/>
                <w14:ligatures w14:val="standardContextual"/>
              </w:rPr>
              <w:t>A ideia de que f</w:t>
            </w:r>
            <w:r w:rsidRPr="00666ED8">
              <w:rPr>
                <w:rFonts w:cstheme="minorHAnsi"/>
                <w:kern w:val="2"/>
                <w:sz w:val="24"/>
                <w:szCs w:val="24"/>
                <w14:ligatures w14:val="standardContextual"/>
              </w:rPr>
              <w:t xml:space="preserve">alar sobre suicídio com alguém em risco lhes </w:t>
            </w:r>
            <w:r>
              <w:rPr>
                <w:rFonts w:cstheme="minorHAnsi"/>
                <w:kern w:val="2"/>
                <w:sz w:val="24"/>
                <w:szCs w:val="24"/>
                <w14:ligatures w14:val="standardContextual"/>
              </w:rPr>
              <w:t>aumenta a chance de tirarem a própria vida é um mito;</w:t>
            </w:r>
            <w:r w:rsidRPr="00666ED8">
              <w:rPr>
                <w:rFonts w:cstheme="minorHAnsi"/>
                <w:kern w:val="2"/>
                <w:sz w:val="24"/>
                <w:szCs w:val="24"/>
                <w14:ligatures w14:val="standardContextual"/>
              </w:rPr>
              <w:t xml:space="preserve"> </w:t>
            </w:r>
            <w:r>
              <w:rPr>
                <w:rFonts w:cstheme="minorHAnsi"/>
                <w:kern w:val="2"/>
                <w:sz w:val="24"/>
                <w:szCs w:val="24"/>
                <w14:ligatures w14:val="standardContextual"/>
              </w:rPr>
              <w:t>m</w:t>
            </w:r>
            <w:r w:rsidRPr="00666ED8">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14:paraId="2EC0CDEE" w14:textId="77777777" w:rsidTr="003C5E09">
        <w:tc>
          <w:tcPr>
            <w:tcW w:w="4508" w:type="dxa"/>
          </w:tcPr>
          <w:p w14:paraId="3C907BC2" w14:textId="77777777" w:rsidR="00666ED8"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666ED8" w:rsidRDefault="00F4583C"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14:paraId="7727AF17" w14:textId="77777777" w:rsidTr="003C5E09">
        <w:tc>
          <w:tcPr>
            <w:tcW w:w="4508" w:type="dxa"/>
          </w:tcPr>
          <w:p w14:paraId="46953238" w14:textId="77777777" w:rsidR="00AC22A5" w:rsidRDefault="00AC22A5" w:rsidP="00211975">
            <w:pPr>
              <w:jc w:val="both"/>
              <w:rPr>
                <w:rFonts w:cstheme="minorHAnsi"/>
                <w:kern w:val="2"/>
                <w:sz w:val="24"/>
                <w:szCs w:val="24"/>
                <w14:ligatures w14:val="standardContextual"/>
              </w:rPr>
            </w:pPr>
          </w:p>
        </w:tc>
        <w:tc>
          <w:tcPr>
            <w:tcW w:w="4508" w:type="dxa"/>
          </w:tcPr>
          <w:p w14:paraId="64B46230" w14:textId="17017857" w:rsidR="00AC22A5" w:rsidRDefault="00AC22A5" w:rsidP="00211975">
            <w:pPr>
              <w:jc w:val="both"/>
              <w:rPr>
                <w:rFonts w:cstheme="minorHAnsi"/>
                <w:kern w:val="2"/>
                <w:sz w:val="24"/>
                <w:szCs w:val="24"/>
                <w14:ligatures w14:val="standardContextual"/>
              </w:rPr>
            </w:pPr>
            <w:r>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14:paraId="57ED8D1F" w14:textId="77777777" w:rsidTr="003C5E09">
        <w:tc>
          <w:tcPr>
            <w:tcW w:w="4508" w:type="dxa"/>
          </w:tcPr>
          <w:p w14:paraId="37D35B64" w14:textId="77777777" w:rsidR="00AC22A5" w:rsidRDefault="00AC22A5" w:rsidP="00211975">
            <w:pPr>
              <w:jc w:val="both"/>
              <w:rPr>
                <w:rFonts w:cstheme="minorHAnsi"/>
                <w:kern w:val="2"/>
                <w:sz w:val="24"/>
                <w:szCs w:val="24"/>
                <w14:ligatures w14:val="standardContextual"/>
              </w:rPr>
            </w:pPr>
          </w:p>
        </w:tc>
        <w:tc>
          <w:tcPr>
            <w:tcW w:w="4508" w:type="dxa"/>
          </w:tcPr>
          <w:p w14:paraId="4265D6C8" w14:textId="2B394EAC" w:rsidR="00AC22A5" w:rsidRDefault="00077DCC" w:rsidP="00211975">
            <w:pPr>
              <w:jc w:val="both"/>
              <w:rPr>
                <w:rFonts w:cstheme="minorHAnsi"/>
                <w:kern w:val="2"/>
                <w:sz w:val="24"/>
                <w:szCs w:val="24"/>
                <w14:ligatures w14:val="standardContextual"/>
              </w:rPr>
            </w:pPr>
            <w:r>
              <w:rPr>
                <w:rFonts w:cstheme="minorHAnsi"/>
                <w:kern w:val="2"/>
                <w:sz w:val="24"/>
                <w:szCs w:val="24"/>
                <w14:ligatures w14:val="standardContextual"/>
              </w:rPr>
              <w:t>Não é seguro mostrar explicitamente locais de suicídio.</w:t>
            </w:r>
          </w:p>
        </w:tc>
      </w:tr>
      <w:tr w:rsidR="00077DCC" w14:paraId="17A84C50" w14:textId="77777777" w:rsidTr="003C5E09">
        <w:tc>
          <w:tcPr>
            <w:tcW w:w="4508" w:type="dxa"/>
          </w:tcPr>
          <w:p w14:paraId="67D598B7" w14:textId="77777777" w:rsidR="00077DCC" w:rsidRDefault="00077DCC" w:rsidP="00211975">
            <w:pPr>
              <w:jc w:val="both"/>
              <w:rPr>
                <w:rFonts w:cstheme="minorHAnsi"/>
                <w:kern w:val="2"/>
                <w:sz w:val="24"/>
                <w:szCs w:val="24"/>
                <w14:ligatures w14:val="standardContextual"/>
              </w:rPr>
            </w:pPr>
          </w:p>
        </w:tc>
        <w:tc>
          <w:tcPr>
            <w:tcW w:w="4508" w:type="dxa"/>
          </w:tcPr>
          <w:p w14:paraId="08509D1E" w14:textId="0C73DA62" w:rsidR="00077DCC" w:rsidRDefault="00D549FB" w:rsidP="00211975">
            <w:pPr>
              <w:jc w:val="both"/>
              <w:rPr>
                <w:rFonts w:cstheme="minorHAnsi"/>
                <w:kern w:val="2"/>
                <w:sz w:val="24"/>
                <w:szCs w:val="24"/>
                <w14:ligatures w14:val="standardContextual"/>
              </w:rPr>
            </w:pPr>
            <w:r>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14:paraId="753C7DBB" w14:textId="77777777" w:rsidTr="003C5E09">
        <w:tc>
          <w:tcPr>
            <w:tcW w:w="4508" w:type="dxa"/>
          </w:tcPr>
          <w:p w14:paraId="1458324E" w14:textId="77777777" w:rsidR="00077DCC" w:rsidRDefault="00077DCC" w:rsidP="00211975">
            <w:pPr>
              <w:jc w:val="both"/>
              <w:rPr>
                <w:rFonts w:cstheme="minorHAnsi"/>
                <w:kern w:val="2"/>
                <w:sz w:val="24"/>
                <w:szCs w:val="24"/>
                <w14:ligatures w14:val="standardContextual"/>
              </w:rPr>
            </w:pPr>
          </w:p>
        </w:tc>
        <w:tc>
          <w:tcPr>
            <w:tcW w:w="4508" w:type="dxa"/>
          </w:tcPr>
          <w:p w14:paraId="168E8978" w14:textId="2C617897"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É relevante relatar uma personagem que escolhe procurar ajuda, de modo a promover essa mesma atitude no espetador.</w:t>
            </w:r>
          </w:p>
        </w:tc>
      </w:tr>
      <w:tr w:rsidR="00077DCC" w14:paraId="4D6F989D" w14:textId="77777777" w:rsidTr="003C5E09">
        <w:tc>
          <w:tcPr>
            <w:tcW w:w="4508" w:type="dxa"/>
          </w:tcPr>
          <w:p w14:paraId="28212997" w14:textId="77777777" w:rsidR="00077DCC" w:rsidRDefault="00077DCC" w:rsidP="00211975">
            <w:pPr>
              <w:jc w:val="both"/>
              <w:rPr>
                <w:rFonts w:cstheme="minorHAnsi"/>
                <w:kern w:val="2"/>
                <w:sz w:val="24"/>
                <w:szCs w:val="24"/>
                <w14:ligatures w14:val="standardContextual"/>
              </w:rPr>
            </w:pPr>
          </w:p>
        </w:tc>
        <w:tc>
          <w:tcPr>
            <w:tcW w:w="4508" w:type="dxa"/>
          </w:tcPr>
          <w:p w14:paraId="1B455236" w14:textId="09E0D106" w:rsidR="00077DCC" w:rsidRDefault="00345CB9" w:rsidP="00211975">
            <w:pPr>
              <w:jc w:val="both"/>
              <w:rPr>
                <w:rFonts w:cstheme="minorHAnsi"/>
                <w:kern w:val="2"/>
                <w:sz w:val="24"/>
                <w:szCs w:val="24"/>
                <w14:ligatures w14:val="standardContextual"/>
              </w:rPr>
            </w:pPr>
            <w:r>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w:t>
            </w:r>
            <w:r>
              <w:rPr>
                <w:rFonts w:cstheme="minorHAnsi"/>
                <w:kern w:val="2"/>
                <w:sz w:val="24"/>
                <w:szCs w:val="24"/>
                <w14:ligatures w14:val="standardContextual"/>
              </w:rPr>
              <w:lastRenderedPageBreak/>
              <w:t>para dissipar o mito de que apenas os profissionais de saúde mental podem ajudar.</w:t>
            </w:r>
          </w:p>
        </w:tc>
      </w:tr>
      <w:tr w:rsidR="00077DCC" w14:paraId="383FC4B3" w14:textId="77777777" w:rsidTr="003C5E09">
        <w:tc>
          <w:tcPr>
            <w:tcW w:w="4508" w:type="dxa"/>
          </w:tcPr>
          <w:p w14:paraId="23A09E9A" w14:textId="77777777" w:rsidR="00077DCC" w:rsidRDefault="00077DCC" w:rsidP="00211975">
            <w:pPr>
              <w:jc w:val="both"/>
              <w:rPr>
                <w:rFonts w:cstheme="minorHAnsi"/>
                <w:kern w:val="2"/>
                <w:sz w:val="24"/>
                <w:szCs w:val="24"/>
                <w14:ligatures w14:val="standardContextual"/>
              </w:rPr>
            </w:pPr>
          </w:p>
        </w:tc>
        <w:tc>
          <w:tcPr>
            <w:tcW w:w="4508" w:type="dxa"/>
          </w:tcPr>
          <w:p w14:paraId="63F139B5" w14:textId="77777777" w:rsidR="00077DCC" w:rsidRDefault="00077DCC" w:rsidP="00211975">
            <w:pPr>
              <w:jc w:val="both"/>
              <w:rPr>
                <w:rFonts w:cstheme="minorHAnsi"/>
                <w:kern w:val="2"/>
                <w:sz w:val="24"/>
                <w:szCs w:val="24"/>
                <w14:ligatures w14:val="standardContextual"/>
              </w:rPr>
            </w:pPr>
          </w:p>
        </w:tc>
      </w:tr>
    </w:tbl>
    <w:p w14:paraId="1EAF1D28" w14:textId="77777777" w:rsidR="00336D1C" w:rsidRPr="009E654E" w:rsidRDefault="00336D1C"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9"/>
          <w:headerReference w:type="first" r:id="rId60"/>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4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3"/>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4"/>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5"/>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2"/>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7"/>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9" w:name="_Hlk147500523"/>
      <w:proofErr w:type="spellStart"/>
      <w:r w:rsidRPr="009E654E">
        <w:rPr>
          <w:kern w:val="2"/>
          <w:sz w:val="24"/>
          <w:szCs w:val="24"/>
          <w14:ligatures w14:val="standardContextual"/>
        </w:rPr>
        <w:t>Fredricksen</w:t>
      </w:r>
      <w:bookmarkEnd w:id="4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5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5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5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6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7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7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3"/>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2"/>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5"/>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100"/>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101"/>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0"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8"/>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9"/>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20"/>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21"/>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4"/>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5"/>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6"/>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5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5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51"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5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7"/>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1C9C0" w14:textId="77777777" w:rsidR="00C8314C" w:rsidRPr="009E654E" w:rsidRDefault="00C8314C" w:rsidP="00631B7A">
      <w:pPr>
        <w:spacing w:after="0" w:line="240" w:lineRule="auto"/>
      </w:pPr>
      <w:r w:rsidRPr="009E654E">
        <w:separator/>
      </w:r>
    </w:p>
  </w:endnote>
  <w:endnote w:type="continuationSeparator" w:id="0">
    <w:p w14:paraId="2CEC2BC6" w14:textId="77777777" w:rsidR="00C8314C" w:rsidRPr="009E654E" w:rsidRDefault="00C8314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E0D01" w14:textId="77777777" w:rsidR="00C8314C" w:rsidRPr="009E654E" w:rsidRDefault="00C8314C" w:rsidP="00631B7A">
      <w:pPr>
        <w:spacing w:after="0" w:line="240" w:lineRule="auto"/>
      </w:pPr>
      <w:r w:rsidRPr="009E654E">
        <w:separator/>
      </w:r>
    </w:p>
  </w:footnote>
  <w:footnote w:type="continuationSeparator" w:id="0">
    <w:p w14:paraId="3D40AC86" w14:textId="77777777" w:rsidR="00C8314C" w:rsidRPr="009E654E" w:rsidRDefault="00C8314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41">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8"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29"/>
  </w:num>
  <w:num w:numId="2" w16cid:durableId="1559514897">
    <w:abstractNumId w:val="0"/>
  </w:num>
  <w:num w:numId="3" w16cid:durableId="1638025476">
    <w:abstractNumId w:val="45"/>
  </w:num>
  <w:num w:numId="4" w16cid:durableId="1031494040">
    <w:abstractNumId w:val="49"/>
  </w:num>
  <w:num w:numId="5" w16cid:durableId="48581256">
    <w:abstractNumId w:val="17"/>
  </w:num>
  <w:num w:numId="6" w16cid:durableId="2080010824">
    <w:abstractNumId w:val="42"/>
  </w:num>
  <w:num w:numId="7" w16cid:durableId="2138446599">
    <w:abstractNumId w:val="28"/>
  </w:num>
  <w:num w:numId="8" w16cid:durableId="47152470">
    <w:abstractNumId w:val="26"/>
  </w:num>
  <w:num w:numId="9" w16cid:durableId="773985773">
    <w:abstractNumId w:val="18"/>
  </w:num>
  <w:num w:numId="10" w16cid:durableId="427239374">
    <w:abstractNumId w:val="9"/>
  </w:num>
  <w:num w:numId="11" w16cid:durableId="1620642284">
    <w:abstractNumId w:val="53"/>
  </w:num>
  <w:num w:numId="12" w16cid:durableId="1411196863">
    <w:abstractNumId w:val="36"/>
  </w:num>
  <w:num w:numId="13" w16cid:durableId="417021297">
    <w:abstractNumId w:val="27"/>
  </w:num>
  <w:num w:numId="14" w16cid:durableId="2016378805">
    <w:abstractNumId w:val="34"/>
  </w:num>
  <w:num w:numId="15" w16cid:durableId="623199466">
    <w:abstractNumId w:val="4"/>
  </w:num>
  <w:num w:numId="16" w16cid:durableId="1901595770">
    <w:abstractNumId w:val="43"/>
  </w:num>
  <w:num w:numId="17" w16cid:durableId="509218717">
    <w:abstractNumId w:val="15"/>
  </w:num>
  <w:num w:numId="18" w16cid:durableId="1677805882">
    <w:abstractNumId w:val="3"/>
  </w:num>
  <w:num w:numId="19" w16cid:durableId="1649169273">
    <w:abstractNumId w:val="2"/>
  </w:num>
  <w:num w:numId="20" w16cid:durableId="1313212891">
    <w:abstractNumId w:val="30"/>
  </w:num>
  <w:num w:numId="21" w16cid:durableId="1475610229">
    <w:abstractNumId w:val="40"/>
  </w:num>
  <w:num w:numId="22" w16cid:durableId="234173507">
    <w:abstractNumId w:val="22"/>
  </w:num>
  <w:num w:numId="23" w16cid:durableId="2074427855">
    <w:abstractNumId w:val="44"/>
  </w:num>
  <w:num w:numId="24" w16cid:durableId="508377535">
    <w:abstractNumId w:val="11"/>
  </w:num>
  <w:num w:numId="25" w16cid:durableId="475800360">
    <w:abstractNumId w:val="46"/>
  </w:num>
  <w:num w:numId="26" w16cid:durableId="1183014044">
    <w:abstractNumId w:val="37"/>
  </w:num>
  <w:num w:numId="27" w16cid:durableId="21827302">
    <w:abstractNumId w:val="25"/>
  </w:num>
  <w:num w:numId="28" w16cid:durableId="675807331">
    <w:abstractNumId w:val="47"/>
  </w:num>
  <w:num w:numId="29" w16cid:durableId="1310481936">
    <w:abstractNumId w:val="38"/>
  </w:num>
  <w:num w:numId="30" w16cid:durableId="1591697122">
    <w:abstractNumId w:val="41"/>
  </w:num>
  <w:num w:numId="31" w16cid:durableId="642005880">
    <w:abstractNumId w:val="20"/>
  </w:num>
  <w:num w:numId="32" w16cid:durableId="2127312298">
    <w:abstractNumId w:val="52"/>
  </w:num>
  <w:num w:numId="33" w16cid:durableId="74326541">
    <w:abstractNumId w:val="6"/>
  </w:num>
  <w:num w:numId="34" w16cid:durableId="1882594914">
    <w:abstractNumId w:val="24"/>
  </w:num>
  <w:num w:numId="35" w16cid:durableId="1902979285">
    <w:abstractNumId w:val="19"/>
  </w:num>
  <w:num w:numId="36" w16cid:durableId="699089764">
    <w:abstractNumId w:val="7"/>
  </w:num>
  <w:num w:numId="37" w16cid:durableId="46683953">
    <w:abstractNumId w:val="23"/>
  </w:num>
  <w:num w:numId="38" w16cid:durableId="17197616">
    <w:abstractNumId w:val="48"/>
  </w:num>
  <w:num w:numId="39" w16cid:durableId="406534715">
    <w:abstractNumId w:val="16"/>
  </w:num>
  <w:num w:numId="40" w16cid:durableId="1068917337">
    <w:abstractNumId w:val="21"/>
  </w:num>
  <w:num w:numId="41" w16cid:durableId="653876649">
    <w:abstractNumId w:val="50"/>
  </w:num>
  <w:num w:numId="42" w16cid:durableId="15035612">
    <w:abstractNumId w:val="8"/>
  </w:num>
  <w:num w:numId="43" w16cid:durableId="1921795644">
    <w:abstractNumId w:val="51"/>
  </w:num>
  <w:num w:numId="44" w16cid:durableId="1471630010">
    <w:abstractNumId w:val="10"/>
  </w:num>
  <w:num w:numId="45" w16cid:durableId="759957741">
    <w:abstractNumId w:val="13"/>
  </w:num>
  <w:num w:numId="46" w16cid:durableId="1368065527">
    <w:abstractNumId w:val="1"/>
  </w:num>
  <w:num w:numId="47" w16cid:durableId="501088674">
    <w:abstractNumId w:val="31"/>
  </w:num>
  <w:num w:numId="48" w16cid:durableId="1562516408">
    <w:abstractNumId w:val="5"/>
  </w:num>
  <w:num w:numId="49" w16cid:durableId="413630070">
    <w:abstractNumId w:val="32"/>
  </w:num>
  <w:num w:numId="50" w16cid:durableId="841355793">
    <w:abstractNumId w:val="33"/>
  </w:num>
  <w:num w:numId="51" w16cid:durableId="250357460">
    <w:abstractNumId w:val="39"/>
  </w:num>
  <w:num w:numId="52" w16cid:durableId="1285193400">
    <w:abstractNumId w:val="12"/>
  </w:num>
  <w:num w:numId="53" w16cid:durableId="808672098">
    <w:abstractNumId w:val="54"/>
  </w:num>
  <w:num w:numId="54" w16cid:durableId="609436430">
    <w:abstractNumId w:val="14"/>
  </w:num>
  <w:num w:numId="55" w16cid:durableId="1878153003">
    <w:abstractNumId w:val="3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541E"/>
    <w:rsid w:val="00017713"/>
    <w:rsid w:val="00021443"/>
    <w:rsid w:val="00021A1E"/>
    <w:rsid w:val="000225A4"/>
    <w:rsid w:val="000269A2"/>
    <w:rsid w:val="0003036C"/>
    <w:rsid w:val="00030CC3"/>
    <w:rsid w:val="000315B1"/>
    <w:rsid w:val="00032A06"/>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0D9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430B"/>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5E09"/>
    <w:rsid w:val="003C6092"/>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354"/>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274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3883"/>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62D5"/>
    <w:rsid w:val="00737302"/>
    <w:rsid w:val="00737759"/>
    <w:rsid w:val="007379D2"/>
    <w:rsid w:val="00737D51"/>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2628"/>
    <w:rsid w:val="0078324C"/>
    <w:rsid w:val="00783BC6"/>
    <w:rsid w:val="007864EA"/>
    <w:rsid w:val="00786A24"/>
    <w:rsid w:val="00787B08"/>
    <w:rsid w:val="00791D1D"/>
    <w:rsid w:val="00792143"/>
    <w:rsid w:val="0079315D"/>
    <w:rsid w:val="007A0103"/>
    <w:rsid w:val="007A19B9"/>
    <w:rsid w:val="007A1FEE"/>
    <w:rsid w:val="007A29F8"/>
    <w:rsid w:val="007A481F"/>
    <w:rsid w:val="007A50F5"/>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0D96"/>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2363"/>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D7449"/>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2DD0"/>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19A"/>
    <w:rsid w:val="00A95189"/>
    <w:rsid w:val="00A951E0"/>
    <w:rsid w:val="00AA2A88"/>
    <w:rsid w:val="00AB0641"/>
    <w:rsid w:val="00AB0A87"/>
    <w:rsid w:val="00AB3430"/>
    <w:rsid w:val="00AB3B4F"/>
    <w:rsid w:val="00AB5922"/>
    <w:rsid w:val="00AB6BAD"/>
    <w:rsid w:val="00AB6FCF"/>
    <w:rsid w:val="00AC22A5"/>
    <w:rsid w:val="00AC4227"/>
    <w:rsid w:val="00AC696B"/>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F245A"/>
    <w:rsid w:val="00AF3471"/>
    <w:rsid w:val="00AF4FA4"/>
    <w:rsid w:val="00B026B3"/>
    <w:rsid w:val="00B0431D"/>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314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549FB"/>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659"/>
    <w:rsid w:val="00F62754"/>
    <w:rsid w:val="00F63B71"/>
    <w:rsid w:val="00F66B7C"/>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9F8"/>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jpe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jpe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chart" Target="charts/chart2.xml"/><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3.jpeg"/><Relationship Id="rId133" Type="http://schemas.microsoft.com/office/2007/relationships/hdphoto" Target="media/hdphoto1.wdp"/><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image" Target="media/image6.png"/><Relationship Id="rId221" Type="http://schemas.microsoft.com/office/2011/relationships/people" Target="peop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4.jpeg"/><Relationship Id="rId80" Type="http://schemas.openxmlformats.org/officeDocument/2006/relationships/image" Target="media/image63.pn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glossaryDocument" Target="glossary/document.xml"/><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1.xm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header" Target="header4.xml"/><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theme" Target="theme/theme1.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jpe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A4157"/>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13311</TotalTime>
  <Pages>204</Pages>
  <Words>92904</Words>
  <Characters>529557</Characters>
  <Application>Microsoft Office Word</Application>
  <DocSecurity>0</DocSecurity>
  <Lines>4412</Lines>
  <Paragraphs>1242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1733</cp:revision>
  <cp:lastPrinted>2023-01-26T14:31:00Z</cp:lastPrinted>
  <dcterms:created xsi:type="dcterms:W3CDTF">2023-01-21T16:18:00Z</dcterms:created>
  <dcterms:modified xsi:type="dcterms:W3CDTF">2023-10-20T16:48:00Z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